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b/>
          <w:bCs/>
          <w:color w:val="000000" w:themeColor="text1"/>
          <w:sz w:val="32"/>
          <w:szCs w:val="32"/>
          <w:rtl/>
        </w:rPr>
      </w:pPr>
      <w:r w:rsidRPr="00CA20A6">
        <w:rPr>
          <w:rFonts w:ascii="Times New Roman" w:eastAsia="Times New Roman" w:hAnsi="Times New Roman" w:cs="B Zar" w:hint="cs"/>
          <w:b/>
          <w:bCs/>
          <w:color w:val="000000" w:themeColor="text1"/>
          <w:sz w:val="32"/>
          <w:szCs w:val="32"/>
          <w:rtl/>
        </w:rPr>
        <w:t>پیوست (الف):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اثبات رابطه (1):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  <w:rtl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=v- 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u+ 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e- 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w:br/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=v+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>(1)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اثبات رابطه (2):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  <w:rtl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df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u+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=v- 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u+ 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e- 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bidi="ar-SA"/>
                </w:rPr>
                <m:t>θ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bidi="ar-SA"/>
                </w:rPr>
                <m:t>2</m:t>
              </m:r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=v+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                                                       (2)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اثبات رابطه (3):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اگر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&gt;v+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شود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کالای 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خرد چون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شده و اگر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&gt;v+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باشد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با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خرد چون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است اما همچنان 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با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خرد چون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است. پس حداکثر مقدار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برابر با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و چون فرض شده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</m:t>
        </m:r>
        <m:r>
          <w:rPr>
            <w:rFonts w:ascii="Cambria Math" w:eastAsia="Times New Roman" w:hAnsi="Cambria Math" w:cs="Cambria Math" w:hint="cs"/>
            <w:color w:val="000000" w:themeColor="text1"/>
            <w:sz w:val="24"/>
            <w:szCs w:val="24"/>
            <w:rtl/>
          </w:rPr>
          <m:t>∈</m:t>
        </m:r>
        <m:d>
          <m:dPr>
            <m:begChr m:val="["/>
            <m:endChr m:val="]"/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0 , 1</m:t>
            </m:r>
          </m:e>
        </m:d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حداکثر مقدار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برابر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1+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شود.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بنابراین بنگاه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استراتژی قیمت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گذاری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&gt;1+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برای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بازی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کند چون توسط استراتژی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مغلوب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شود. از طرفی استراتژی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&lt;</m:t>
        </m:r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0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هم بازی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کند چون توسط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0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مغلوب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شود. از آنجا که حداقل مقدار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صفر است، بازه تعریف شده برای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به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صورت زیر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باشد: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Bad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Bad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Bad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Bad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Badr"/>
            <w:color w:val="000000" w:themeColor="text1"/>
            <w:sz w:val="24"/>
            <w:szCs w:val="24"/>
          </w:rPr>
          <m:t xml:space="preserve">∈ </m:t>
        </m:r>
        <m:d>
          <m:dPr>
            <m:begChr m:val="["/>
            <m:endChr m:val="]"/>
            <m:ctrlPr>
              <w:rPr>
                <w:rFonts w:ascii="Cambria Math" w:eastAsia="Times New Roman" w:hAnsi="Cambria Math" w:cs="B Badr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Badr"/>
                <w:color w:val="000000" w:themeColor="text1"/>
                <w:sz w:val="24"/>
                <w:szCs w:val="24"/>
              </w:rPr>
              <m:t>0 , 1+</m:t>
            </m:r>
            <m:sSub>
              <m:sSubPr>
                <m:ctrlPr>
                  <w:rPr>
                    <w:rFonts w:ascii="Cambria Math" w:eastAsia="Times New Roman" w:hAnsi="Cambria Math" w:cs="B Bad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Bad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Bad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414C94" w:rsidRPr="00CA20A6">
        <w:rPr>
          <w:rFonts w:ascii="Times New Roman" w:eastAsia="Times New Roman" w:hAnsi="Times New Roman" w:cs="B Badr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414C94" w:rsidRPr="00CA20A6">
        <w:rPr>
          <w:rFonts w:ascii="Times New Roman" w:eastAsia="Times New Roman" w:hAnsi="Times New Roman" w:cs="B Badr"/>
          <w:color w:val="000000" w:themeColor="text1"/>
          <w:sz w:val="24"/>
          <w:szCs w:val="24"/>
        </w:rPr>
        <w:t>(3)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b/>
          <w:bCs/>
          <w:color w:val="000000" w:themeColor="text1"/>
          <w:sz w:val="32"/>
          <w:szCs w:val="32"/>
          <w:rtl/>
        </w:rPr>
      </w:pPr>
      <w:r w:rsidRPr="00CA20A6">
        <w:rPr>
          <w:rFonts w:ascii="Times New Roman" w:eastAsia="Times New Roman" w:hAnsi="Times New Roman" w:cs="B Zar" w:hint="cs"/>
          <w:b/>
          <w:bCs/>
          <w:color w:val="000000" w:themeColor="text1"/>
          <w:sz w:val="32"/>
          <w:szCs w:val="32"/>
          <w:rtl/>
        </w:rPr>
        <w:t>پیوست (ب):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(مرحله سوم بازی)</w:t>
      </w:r>
    </w:p>
    <w:p w:rsidR="00414C94" w:rsidRPr="00CA20A6" w:rsidRDefault="007260A8" w:rsidP="002C3A71">
      <w:pPr>
        <w:numPr>
          <w:ilvl w:val="0"/>
          <w:numId w:val="7"/>
        </w:numPr>
        <w:bidi w:val="0"/>
        <w:contextualSpacing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                                               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(1-1)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با ورود بنگاه 1 برای وارد کردن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،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مقایسه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کنیم: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df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  <w:lang w:bidi="ar-SA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1</m:t>
              </m:r>
            </m:sub>
          </m:sSub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=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</m:oMath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⟶ 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,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 xml:space="preserve">2 </m:t>
                </m:r>
              </m:sub>
            </m:sSub>
          </m:sub>
        </m:sSub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بنابراین در حالت اول که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 xml:space="preserve">2 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شود. یعنی مصرف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کنندگان بازار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F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از مصرف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مطلوبیت بیشتری کسب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کنند و از کالای بنگاه 2 تقاضا نمی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کنند. در نتیجه تمام تقاضا جذب کالاهای بنگاه واردشونده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شود. بنابراین در این حالت تقاضا به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صورت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خواهد بود.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با جایگذاری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در رابطه (1-1) خواهیم داشت:                                                                       </w:t>
      </w:r>
      <w:r w:rsidRPr="00CA20A6">
        <w:rPr>
          <w:rFonts w:ascii="Times New Roman" w:eastAsia="Times New Roman" w:hAnsi="Times New Roman" w:cs="B Zar" w:hint="cs"/>
          <w:iCs/>
          <w:color w:val="000000" w:themeColor="text1"/>
          <w:sz w:val="24"/>
          <w:szCs w:val="24"/>
          <w:rtl/>
        </w:rPr>
        <w:t xml:space="preserve">     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      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+e</m:t>
        </m:r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تقاضا برای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نیز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باشد.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=1</m:t>
                </m:r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f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&lt;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f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+e</m:t>
                </m:r>
              </m:e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=1-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                 </m:t>
                </m:r>
              </m:e>
            </m:eqArr>
          </m:e>
        </m:d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</w:t>
      </w:r>
      <w:r w:rsidR="00414C94"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>(4)</w:t>
      </w:r>
    </w:p>
    <w:p w:rsidR="00414C94" w:rsidRPr="00CA20A6" w:rsidRDefault="007260A8" w:rsidP="002C3A71">
      <w:pPr>
        <w:numPr>
          <w:ilvl w:val="0"/>
          <w:numId w:val="7"/>
        </w:numPr>
        <w:bidi w:val="0"/>
        <w:contextualSpacing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                       </w:t>
      </w:r>
      <w:r w:rsidR="00414C94"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>(1-2)</w:t>
      </w:r>
    </w:p>
    <w:p w:rsidR="00414C94" w:rsidRPr="00CA20A6" w:rsidRDefault="007260A8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B Zar" w:hint="cs"/>
            <w:color w:val="000000" w:themeColor="text1"/>
            <w:sz w:val="24"/>
            <w:szCs w:val="24"/>
            <w:rtl/>
            <w:lang w:bidi="ar-SA"/>
          </w:rPr>
          <m:t>و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B Zar" w:hint="cs"/>
            <w:color w:val="000000" w:themeColor="text1"/>
            <w:sz w:val="24"/>
            <w:szCs w:val="24"/>
            <w:rtl/>
            <w:lang w:bidi="ar-SA"/>
          </w:rPr>
          <m:t xml:space="preserve">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مقایسه می</w:t>
      </w:r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کنیم: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=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df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2</m:t>
                  </m:r>
                </m:sub>
              </m:sSub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  <w:lang w:bidi="ar-SA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  <w:lang w:bidi="ar-SA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  <w:lang w:bidi="ar-SA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  <w:lang w:bidi="ar-SA"/>
                </w:rPr>
                <m:t>2</m:t>
              </m:r>
            </m:sub>
          </m:sSub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⟶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,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 xml:space="preserve"> 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  <w:lang w:bidi="ar-SA"/>
          </w:rPr>
          <m:t>⟹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&gt;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بنابراین در حالت دوم که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  <w:lang w:bidi="ar-SA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 xml:space="preserve">2 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شود. یعنی 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>تمام تقاضا جذب کالاهای بنگاه واردشونده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شود. بنابراین در این حالت نیز تقاضا به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صورت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خواهد بود.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lang w:bidi="ar-SA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را در رابطه (2-1) جایگذاری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کنیم:                                              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</m:t>
        </m:r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تقاضا برای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به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صورت زیر خواهد بود: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=1-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=1</m:t>
                </m:r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f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  <m:t>f</m:t>
                        </m:r>
                      </m:sub>
                    </m:sSub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  <w:lang w:bidi="ar-S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  <m:t>+e</m:t>
                </m: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lang w:bidi="ar-SA"/>
                  </w:rPr>
                </m:ctrlPr>
              </m:e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=1-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               </m:t>
                </m:r>
              </m:e>
            </m:eqAr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(</w:t>
      </w:r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5</w:t>
      </w:r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)</w:t>
      </w:r>
    </w:p>
    <w:p w:rsidR="00414C94" w:rsidRPr="00CA20A6" w:rsidRDefault="00414C94" w:rsidP="002C3A71">
      <w:pPr>
        <w:bidi w:val="0"/>
        <w:contextualSpacing/>
        <w:jc w:val="both"/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</w:pP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>3.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bidi="ar-SA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&gt; 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bidi="ar-SA"/>
        </w:rPr>
        <w:t xml:space="preserve">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</w:t>
      </w:r>
      <w:r w:rsidR="00414C94" w:rsidRPr="00CA20A6">
        <w:rPr>
          <w:rFonts w:ascii="Cambria Math" w:eastAsia="Times New Roman" w:hAnsi="Cambria Math" w:cs="B Zar"/>
          <w:color w:val="000000" w:themeColor="text1"/>
          <w:sz w:val="24"/>
          <w:szCs w:val="24"/>
        </w:rPr>
        <w:t xml:space="preserve">                                                  (1-3)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سه حالت برای مقایسه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 w:hint="cs"/>
            <w:color w:val="000000" w:themeColor="text1"/>
            <w:sz w:val="24"/>
            <w:szCs w:val="24"/>
            <w:rtl/>
          </w:rPr>
          <m:t xml:space="preserve">و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بررسی می کنیم: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lastRenderedPageBreak/>
        <w:t xml:space="preserve"> 3-1. </w:t>
      </w:r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اگر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باشد: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در نتیجه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خرد و چون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هم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خرد. بنابراین در این حالت تقاضایی برای کالای بنگاه 1 وجود ندارد:      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و حدود قیمتی برای این رابطه تقاضا با توجه به رابطه </w:t>
      </w:r>
      <w:r w:rsidRPr="00CA20A6">
        <w:rPr>
          <w:rFonts w:ascii="Cambria Math" w:eastAsia="Times New Roman" w:hAnsi="Cambria Math" w:cs="B Zar"/>
          <w:color w:val="000000" w:themeColor="text1"/>
          <w:sz w:val="24"/>
          <w:szCs w:val="24"/>
        </w:rPr>
        <w:t>(1-3)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به صورت زیر است: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اگر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باشد: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(2-3)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به این معنی که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با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خرد.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از طرفی چون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پس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باشد: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&lt;v-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چون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یعنی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&gt;0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:                                         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u+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e-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&gt;0</m:t>
        </m:r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در نتیجه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&gt;0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برقرار است، یعنی :                                                                              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(3-3)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 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بنابراین مصرف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کننده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خرد.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lastRenderedPageBreak/>
        <w:t>تابع تقاضا برای کالای بنگاه 1 را به صورت زیر به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دست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آوریم: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df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df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</m:oMath>
      </m:oMathPara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چون فرض شده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جایگذاری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کنیم:</w:t>
      </w:r>
    </w:p>
    <w:p w:rsidR="00414C94" w:rsidRPr="00CA20A6" w:rsidRDefault="007260A8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e=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d>
            <m:d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e=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e-e+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e=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sub>
              </m:sSub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 xml:space="preserve"> </m:t>
          </m:r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Cambria Math" w:eastAsia="Times New Roman" w:hAnsi="Cambria Math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sub>
                </m:sSub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sub>
                </m:sSub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∈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0,1</m:t>
            </m: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(6)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Cambria Math" w:eastAsia="Times New Roman" w:hAnsi="Cambria Math" w:cs="B Zar" w:hint="cs"/>
          <w:color w:val="000000" w:themeColor="text1"/>
          <w:sz w:val="24"/>
          <w:szCs w:val="24"/>
          <w:rtl/>
        </w:rPr>
        <w:t xml:space="preserve">از آنجا که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Cambria Math" w:eastAsia="Times New Roman" w:hAnsi="Cambria Math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Cambria Math" w:eastAsia="Times New Roman" w:hAnsi="Cambria Math" w:cs="B Zar" w:hint="cs"/>
          <w:color w:val="000000" w:themeColor="text1"/>
          <w:sz w:val="24"/>
          <w:szCs w:val="24"/>
          <w:rtl/>
        </w:rPr>
        <w:softHyphen/>
        <w:t xml:space="preserve">باشد تابع تقاضا برای کالای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به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صورت زیر خواهد بود: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روابط (3-2) و (3-3) نشان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دهند که برخی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کنندگان از مصرف 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مطلوبیت بیشتری کسب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 و برخی از مصرف 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. بنابراین تابع تقاضا برای کالای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به صورت رابطه (6) خواهد بود.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>دامنه قیمتی را برای تابع تقاضای (6) به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دست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آوریم: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e+u-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</w:t>
      </w:r>
      <w:r w:rsidR="00414C94" w:rsidRPr="00CA20A6">
        <w:rPr>
          <w:rFonts w:ascii="Cambria Math" w:eastAsia="Times New Roman" w:hAnsi="Cambria Math" w:cs="B Zar"/>
          <w:color w:val="000000" w:themeColor="text1"/>
          <w:sz w:val="24"/>
          <w:szCs w:val="24"/>
        </w:rPr>
        <w:t xml:space="preserve">                      (4-3)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⟶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(5-3)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⟶   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&lt;1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⟶   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(6-3)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از رابطه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(5-3)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(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6-3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) داریم:                     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(7-3)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                      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&lt;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بنابراین: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=0                                                                                               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  <w:rtl/>
                  </w:rPr>
                  <m:t>&gt;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</m:t>
                </m: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+e+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2e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&lt;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&lt;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</m:t>
                </m: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e>
            </m:eqAr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(8-3)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 xml:space="preserve">3-2. </w:t>
      </w:r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 xml:space="preserve">  ,   </w:t>
      </w:r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فرض بر این است که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قبل از ورود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را مصرف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کرده و بعد از ورود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، مصرف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به مصرف به</w:t>
      </w:r>
      <w:bookmarkStart w:id="0" w:name="_GoBack"/>
      <w:bookmarkEnd w:id="0"/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ترجیح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دهد. حال بررسی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کنیم که با ورود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کنند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گان همچنان ترجیح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دهند که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تنها مصرف کنند یا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را با هم. نقطه بی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تفاوتی این دو را بدست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آوریم: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مقدار منحصر به فرد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v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بدست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آید: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v</m:t>
            </m:r>
          </m:e>
        </m:acc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=v=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(9-3)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که در این مقدار </w:t>
      </w:r>
      <m:oMath>
        <m:acc>
          <m:acc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v</m:t>
            </m:r>
          </m:e>
        </m:acc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بین مصرف تنهای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مصرف همزمان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تفاوت است.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lastRenderedPageBreak/>
        <w:t xml:space="preserve">اگر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v&gt;</m:t>
        </m:r>
        <m:acc>
          <m:acc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v</m:t>
            </m:r>
          </m:e>
        </m:acc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شود، یعنی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بوده و این نشان دهنده تقاضای مصرف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کننده برای مصرف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بعد از ورود کالای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باشد. از طرفی چون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هست، فقط کالای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شود.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با استفاده از شرط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دامنه قیمت را به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دست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آوریم: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⟶  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&lt;v-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box>
          <m:boxPr>
            <m:opEmu m:val="1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=1</m:t>
                </m:r>
              </m:e>
            </m:groupChr>
          </m:e>
        </m:box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(10-3)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و اگر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v&lt;</m:t>
        </m:r>
        <m:acc>
          <m:acc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v</m:t>
            </m:r>
          </m:e>
        </m:acc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باشد به معنی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 که چون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نیز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باشد، مصرف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کننده کالای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مصرف نمی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کند: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 </w:t>
      </w:r>
      <m:oMath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به کمک رابطه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دامنه قیمت را به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دست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آوریم: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⟶   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&gt;u+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 </m:t>
        </m:r>
        <m:r>
          <w:rPr>
            <w:rFonts w:ascii="Cambria Math" w:eastAsia="Times New Roman" w:hAnsi="Cambria Math" w:cs="Cambria Math" w:hint="cs"/>
            <w:color w:val="000000" w:themeColor="text1"/>
            <w:sz w:val="24"/>
            <w:szCs w:val="24"/>
            <w:rtl/>
          </w:rPr>
          <m:t>⟶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e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=0</m:t>
                </m:r>
              </m:e>
            </m:groupChr>
          </m:e>
        </m:box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(11-3)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=1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&lt;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eastAsia="Times New Roman" w:hAnsi="Cambria Math" w:cs="B Zar" w:hint="cs"/>
                    <w:color w:val="000000" w:themeColor="text1"/>
                    <w:sz w:val="24"/>
                    <w:szCs w:val="24"/>
                    <w:rtl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=0</m:t>
                </m:r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     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&gt;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</m:t>
                </m:r>
              </m:e>
            </m:eqArr>
          </m:e>
        </m:d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(12-3)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>3-3</w:t>
      </w:r>
      <w:proofErr w:type="gramStart"/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 xml:space="preserve">. </w:t>
      </w:r>
      <w:proofErr w:type="gramEnd"/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/>
          <w:b/>
          <w:bCs/>
          <w:color w:val="000000" w:themeColor="text1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b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b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b/>
                    <w:b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lastRenderedPageBreak/>
        <w:t xml:space="preserve">یعنی قبل از ورود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کنندگان کالای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کردند و بعد از ورود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نیز،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با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کنند. بنابراین هیچ مصرف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کننده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ای کالای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نمی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خرد پس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است.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>برای به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دست آوردن دامنه قیمت از 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رابطه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استفاده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کنیم: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&gt;v-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+u+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e-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e+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box>
          <m:boxPr>
            <m:opEmu m:val="1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=0</m:t>
                </m:r>
              </m:e>
            </m:groupChr>
          </m:e>
        </m:box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&gt;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-e+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(13-3)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=0                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&gt;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  </m:t>
            </m: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             (7)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از اشتراک روابط (4)، (5)، (3-8)، (3-12) و (7) توابع تقاضا در مرحله اول مدل به صورت زیر به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دست آمده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>اند: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=1                                                                                         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+e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=0                                                                        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&gt;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+e+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2e</m:t>
                    </m:r>
                  </m:den>
                </m:f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            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&lt; 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&lt;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+e+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 xml:space="preserve">  </m:t>
                </m:r>
              </m:e>
            </m:eqAr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(8)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b/>
          <w:bCs/>
          <w:color w:val="000000" w:themeColor="text1"/>
          <w:sz w:val="32"/>
          <w:szCs w:val="32"/>
          <w:rtl/>
        </w:rPr>
      </w:pPr>
      <w:r w:rsidRPr="00CA20A6">
        <w:rPr>
          <w:rFonts w:ascii="Times New Roman" w:eastAsia="Times New Roman" w:hAnsi="Times New Roman" w:cs="B Zar" w:hint="cs"/>
          <w:b/>
          <w:bCs/>
          <w:color w:val="000000" w:themeColor="text1"/>
          <w:sz w:val="32"/>
          <w:szCs w:val="32"/>
          <w:rtl/>
        </w:rPr>
        <w:t>پیوست ج: (مرحله دوم بازی)</w:t>
      </w:r>
    </w:p>
    <w:p w:rsidR="00414C94" w:rsidRPr="00CA20A6" w:rsidRDefault="00414C94" w:rsidP="002C3A71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حالت ورود مستقیم: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ابتدا تقاضای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را بررسی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کنیم. با توجه به رابطه (8)، حداکثر قیمتی که در این حالت بر کالای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وضع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شود برابر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است. بنگاه 2 که تقاضایی در بازار ندارد، قیمت را به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صورت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تعیین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کند. بنابراین قیمت کالای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در تعادل برابر است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با:                                      </w:t>
      </w:r>
      <w:r w:rsidRPr="00CA20A6">
        <w:rPr>
          <w:rFonts w:ascii="Times New Roman" w:eastAsia="Times New Roman" w:hAnsi="Times New Roman" w:cs="B Zar" w:hint="cs"/>
          <w:iCs/>
          <w:color w:val="000000" w:themeColor="text1"/>
          <w:sz w:val="24"/>
          <w:szCs w:val="24"/>
          <w:rtl/>
        </w:rPr>
        <w:t xml:space="preserve"> </w:t>
      </w:r>
      <w:r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>(9)</w:t>
      </w:r>
      <w:r w:rsidRPr="00CA20A6">
        <w:rPr>
          <w:rFonts w:ascii="Times New Roman" w:eastAsia="Times New Roman" w:hAnsi="Times New Roman" w:cs="B Zar" w:hint="cs"/>
          <w:iCs/>
          <w:color w:val="000000" w:themeColor="text1"/>
          <w:sz w:val="24"/>
          <w:szCs w:val="24"/>
          <w:rtl/>
        </w:rPr>
        <w:t xml:space="preserve">  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                        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c+e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lastRenderedPageBreak/>
        <w:t>تابع سود تشکیل می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دهیم: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DE</m:t>
              </m:r>
            </m:sup>
          </m:sSubSup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c</m:t>
              </m:r>
            </m:e>
          </m:d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1-P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=c+e-c+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e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     ⟶     1-2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=0          ⟹           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1+θ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 </m:t>
        </m:r>
      </m:oMath>
      <w:r w:rsidR="00414C94"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 xml:space="preserve"> (10)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تابع سود:         </w:t>
      </w: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=e+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</w:t>
      </w:r>
      <w:r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>(11)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>از مثبت شدن سود به نتایج زیر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رسیم: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&lt;e+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               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(12)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                                      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e&gt;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                  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(13)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تقاضا را در حالت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بررسی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کنیم. برخی مصرف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کنندگان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تقاضا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کنند و برخی دیگر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را با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. تقاضا برای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که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شود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و تقاضا برای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که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شود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́</m:t>
                </m:r>
              </m:sup>
            </m:sSup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است.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́</m:t>
                </m:r>
              </m:sup>
            </m:sSup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  <w:r w:rsidR="00414C94"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iCs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π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eastAsia="Times New Roman" w:hAnsi="Cambria Math" w:cs="B Zar"/>
                  <w:color w:val="000000" w:themeColor="text1"/>
                </w:rPr>
                <m:t>DE</m:t>
              </m:r>
            </m:sup>
          </m:sSubSup>
          <m:r>
            <w:rPr>
              <w:rFonts w:ascii="Cambria Math" w:eastAsia="Times New Roman" w:hAnsi="Cambria Math" w:cs="B Zar"/>
              <w:color w:val="000000" w:themeColor="text1"/>
            </w:rPr>
            <m:t>=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B Zar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r>
                <w:rPr>
                  <w:rFonts w:ascii="Cambria Math" w:eastAsia="Times New Roman" w:hAnsi="Cambria Math" w:cs="B Zar"/>
                  <w:color w:val="000000" w:themeColor="text1"/>
                </w:rPr>
                <m:t>c</m:t>
              </m:r>
            </m:e>
          </m:d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+e+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</w:rPr>
                <m:t>2e</m:t>
              </m:r>
            </m:den>
          </m:f>
          <m:r>
            <w:rPr>
              <w:rFonts w:ascii="Cambria Math" w:eastAsia="Times New Roman" w:hAnsi="Cambria Math" w:cs="B Zar"/>
              <w:color w:val="000000" w:themeColor="text1"/>
            </w:rPr>
            <m:t>+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B Zar"/>
              <w:color w:val="000000" w:themeColor="text1"/>
            </w:rPr>
            <m:t>+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d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B Zar"/>
              <w:color w:val="000000" w:themeColor="text1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φ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</w:rPr>
                <m:t>1</m:t>
              </m:r>
            </m:sub>
          </m:sSub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-c=0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1-2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+1-2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414C94"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+c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=3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c+e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(14) 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+c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=3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c+e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(15)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</w:rPr>
                <m:t>1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="Times New Roman" w:hAnsi="Cambria Math" w:cs="B Zar"/>
                  <w:color w:val="000000" w:themeColor="text1"/>
                </w:rPr>
                <m:t>c+e+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-c-e-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+e+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</w:rPr>
                <m:t>2e</m:t>
              </m:r>
            </m:den>
          </m:f>
          <m:r>
            <w:rPr>
              <w:rFonts w:ascii="Cambria Math" w:eastAsia="Times New Roman" w:hAnsi="Cambria Math" w:cs="B Zar"/>
              <w:color w:val="000000" w:themeColor="text1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  <m:d>
                    <m:d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B Zar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B Zar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</w:rPr>
                <m:t>+e</m:t>
              </m:r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</w:rPr>
                <m:t>2e</m:t>
              </m:r>
            </m:den>
          </m:f>
          <m:r>
            <w:rPr>
              <w:rFonts w:ascii="Cambria Math" w:eastAsia="Times New Roman" w:hAnsi="Cambria Math" w:cs="B Zar"/>
              <w:color w:val="000000" w:themeColor="text1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3θ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+e</m:t>
              </m:r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</w:rPr>
                <m:t>2e</m:t>
              </m:r>
            </m:den>
          </m:f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lastRenderedPageBreak/>
        <w:t xml:space="preserve">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6e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(16)   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c-e+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-c+e+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3θ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6e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 </m:t>
        </m:r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(17)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c+e+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6e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+(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2+θ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)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6e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(2+θ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(18)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6e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      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e&lt;</m:t>
        </m:r>
        <m:rad>
          <m:radPr>
            <m:degHide m:val="1"/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B Zar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B Zar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rad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   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</w:pPr>
    </w:p>
    <w:p w:rsidR="00414C94" w:rsidRPr="00CA20A6" w:rsidRDefault="00414C94" w:rsidP="002C3A71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>ورود از طریق صادرات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حالت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: تمام تقاضای بازار برای کالای بنگاه 1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باشد. همچنین تقاضا برای کالای </w:t>
      </w:r>
      <w:r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در این بازار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=1-P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است.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(19)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با توجه به رابطه (8)، حداکثر قیمتی که در این حالت بر کالای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وضع می</w:t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softHyphen/>
        <w:t xml:space="preserve">شود برابر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است. بنگاه 2 که تقاضایی در بازار ندارد، قیمت را به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صورت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</m:t>
        </m:r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تعیین می</w:t>
      </w: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  <w:softHyphen/>
      </w: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کند. بنابراین قیمت کالای </w:t>
      </w:r>
      <m:oMath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در تعادل برابر است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با: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</m:t>
        </m:r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1-P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=c+e-c+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e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EE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     ⟶    1-2</m:t>
        </m:r>
        <m:sSub>
          <m:sSub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=0    ⟹    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1+θ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 xml:space="preserve">     </w:t>
      </w:r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(20)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=e+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>سود مثبت است، بنابراین: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  <w:rtl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&lt;e+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414C94" w:rsidRPr="00CA20A6"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  <w:t xml:space="preserve">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e&gt;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414C94" w:rsidRPr="00CA20A6" w:rsidRDefault="00414C94" w:rsidP="002C3A71">
      <w:pPr>
        <w:jc w:val="both"/>
        <w:rPr>
          <w:rFonts w:ascii="Times New Roman" w:eastAsia="Times New Roman" w:hAnsi="Times New Roman" w:cs="B Zar"/>
          <w:i/>
          <w:color w:val="000000" w:themeColor="text1"/>
          <w:sz w:val="24"/>
          <w:szCs w:val="24"/>
          <w:rtl/>
        </w:rPr>
      </w:pP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حالت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: تقاضا برای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که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>شود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و تقاضا برای کالای </w:t>
      </w:r>
      <w:r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>d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که با </w:t>
      </w: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مصرف می</w:t>
      </w:r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softHyphen/>
        <w:t xml:space="preserve">شود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́</m:t>
                </m:r>
              </m:sup>
            </m:sSup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=1-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Pr="00CA20A6">
        <w:rPr>
          <w:rFonts w:ascii="Times New Roman" w:eastAsia="Times New Roman" w:hAnsi="Times New Roman" w:cs="B Zar" w:hint="cs"/>
          <w:i/>
          <w:color w:val="000000" w:themeColor="text1"/>
          <w:sz w:val="24"/>
          <w:szCs w:val="24"/>
          <w:rtl/>
        </w:rPr>
        <w:t xml:space="preserve"> است.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́</m:t>
                </m:r>
              </m:sup>
            </m:sSup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i/>
          <w:color w:val="000000" w:themeColor="text1"/>
          <w:sz w:val="24"/>
          <w:szCs w:val="24"/>
        </w:rPr>
        <w:t xml:space="preserve">   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EE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∂</m:t>
            </m:r>
            <m:sSubSup>
              <m:sSub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EE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d</m:t>
                </m:r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1-2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+1-2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d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</m:t>
            </m:r>
          </m:e>
        </m:d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B Zar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∂π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B Zar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∂P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⟶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2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+e+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-c=0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+c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=3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c+e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B Zar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Zar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-e-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+c</m:t>
                </m:r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+3e-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+3c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=3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c+e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</w:t>
      </w: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⟹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=c+e+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c+e+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-c-e-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+e+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2e</m:t>
              </m:r>
            </m:den>
          </m:f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B Zar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  <w:sz w:val="24"/>
                              <w:szCs w:val="24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B Zar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  <w:sz w:val="24"/>
                              <w:szCs w:val="24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B Zar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+e</m:t>
              </m:r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2e</m:t>
              </m:r>
            </m:den>
          </m:f>
          <m:r>
            <w:rPr>
              <w:rFonts w:ascii="Cambria Math" w:eastAsia="Times New Roman" w:hAnsi="Cambria Math" w:cs="B Zar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B Zar"/>
                  <w:i/>
                  <w:color w:val="000000" w:themeColor="text1"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3θ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+e</m:t>
              </m:r>
            </m:num>
            <m:den>
              <m:r>
                <w:rPr>
                  <w:rFonts w:ascii="Cambria Math" w:eastAsia="Times New Roman" w:hAnsi="Cambria Math" w:cs="B Zar"/>
                  <w:color w:val="000000" w:themeColor="text1"/>
                  <w:sz w:val="24"/>
                  <w:szCs w:val="24"/>
                </w:rPr>
                <m:t>2e</m:t>
              </m:r>
            </m:den>
          </m:f>
        </m:oMath>
      </m:oMathPara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6e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c-e+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-c+e+</m:t>
            </m:r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+e+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3θ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2e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6e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 xml:space="preserve">  </m:t>
        </m:r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π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eastAsia="Times New Roman" w:hAnsi="Cambria Math" w:cs="B Zar"/>
                  <w:color w:val="000000" w:themeColor="text1"/>
                </w:rPr>
                <m:t>EE</m:t>
              </m:r>
            </m:sup>
          </m:sSubSup>
          <m:r>
            <w:rPr>
              <w:rFonts w:ascii="Cambria Math" w:eastAsia="Times New Roman" w:hAnsi="Cambria Math" w:cs="B Zar"/>
              <w:color w:val="000000" w:themeColor="text1"/>
            </w:rPr>
            <m:t>=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c+e+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-c</m:t>
              </m:r>
            </m:e>
          </m:d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6e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 xml:space="preserve"> </m:t>
              </m:r>
            </m:e>
          </m:d>
          <m:r>
            <w:rPr>
              <w:rFonts w:ascii="Cambria Math" w:eastAsia="Times New Roman" w:hAnsi="Cambria Math" w:cs="B Zar"/>
              <w:color w:val="000000" w:themeColor="text1"/>
            </w:rPr>
            <m:t>+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2+θ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2c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2+θ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2c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 w:cs="B Zar"/>
              <w:color w:val="000000" w:themeColor="text1"/>
            </w:rPr>
            <m:t>+</m:t>
          </m:r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2+θ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2c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2+θ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B Zar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2c</m:t>
                      </m:r>
                    </m:e>
                    <m:sub>
                      <m:r>
                        <w:rPr>
                          <w:rFonts w:ascii="Cambria Math" w:eastAsia="Times New Roman" w:hAnsi="Cambria Math" w:cs="B Zar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B Zar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B Zar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θ</m:t>
                  </m:r>
                </m:e>
                <m:sub>
                  <m:r>
                    <w:rPr>
                      <w:rFonts w:ascii="Cambria Math" w:eastAsia="Times New Roman" w:hAnsi="Cambria Math" w:cs="B Zar"/>
                      <w:color w:val="000000" w:themeColor="text1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B Zar"/>
              <w:color w:val="000000" w:themeColor="text1"/>
            </w:rPr>
            <m:t>-</m:t>
          </m:r>
          <m:sSub>
            <m:sSubPr>
              <m:ctrlPr>
                <w:rPr>
                  <w:rFonts w:ascii="Cambria Math" w:eastAsia="Times New Roman" w:hAnsi="Cambria Math" w:cs="B Zar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="Times New Roman" w:hAnsi="Cambria Math" w:cs="B Zar"/>
                  <w:color w:val="000000" w:themeColor="text1"/>
                </w:rPr>
                <m:t>φ</m:t>
              </m:r>
            </m:e>
            <m:sub>
              <m:r>
                <w:rPr>
                  <w:rFonts w:ascii="Cambria Math" w:eastAsia="Times New Roman" w:hAnsi="Cambria Math" w:cs="B Zar"/>
                  <w:color w:val="000000" w:themeColor="text1"/>
                </w:rPr>
                <m:t>2</m:t>
              </m:r>
            </m:sub>
          </m:sSub>
          <m:r>
            <w:rPr>
              <w:rFonts w:ascii="Cambria Math" w:eastAsia="Times New Roman" w:hAnsi="Cambria Math" w:cs="B Zar"/>
              <w:color w:val="000000" w:themeColor="text1"/>
            </w:rPr>
            <m:t xml:space="preserve"> </m:t>
          </m:r>
        </m:oMath>
      </m:oMathPara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π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EE</m:t>
            </m:r>
          </m:sup>
        </m:sSubSup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+e</m:t>
            </m:r>
          </m:e>
        </m:d>
        <m:d>
          <m:d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B Nazani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="Times New Roman" w:hAnsi="Cambria Math" w:cs="B Nazani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B Nazanin"/>
                    <w:color w:val="000000" w:themeColor="text1"/>
                  </w:rPr>
                  <m:t>2</m:t>
                </m:r>
              </m:den>
            </m:f>
            <m:r>
              <w:rPr>
                <w:rFonts w:ascii="Cambria Math" w:eastAsia="Times New Roman" w:hAnsi="Cambria Math" w:cs="B Nazanin"/>
                <w:color w:val="000000" w:themeColor="text1"/>
              </w:rPr>
              <m:t>-</m:t>
            </m:r>
            <m:f>
              <m:fPr>
                <m:ctrlPr>
                  <w:rPr>
                    <w:rFonts w:ascii="Cambria Math" w:eastAsia="Times New Roman" w:hAnsi="Cambria Math" w:cs="B Nazanin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B Nazani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Nazanin"/>
                        <w:color w:val="000000" w:themeColor="text1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Nazanin"/>
                        <w:color w:val="000000" w:themeColor="text1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Nazanin"/>
                    <w:color w:val="000000" w:themeColor="text1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Nazani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Nazanin"/>
                        <w:color w:val="000000" w:themeColor="text1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Nazanin"/>
                        <w:color w:val="000000" w:themeColor="text1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B Nazanin"/>
                    <w:color w:val="000000" w:themeColor="text1"/>
                  </w:rPr>
                  <m:t>6e</m:t>
                </m:r>
              </m:den>
            </m:f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(2+θ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(21)</w:t>
      </w:r>
    </w:p>
    <w:p w:rsidR="00414C94" w:rsidRPr="00CA20A6" w:rsidRDefault="007260A8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&lt;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(2+θ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B Zar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B Zar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8</m:t>
            </m:r>
          </m:den>
        </m:f>
      </m:oMath>
      <w:r w:rsidR="00414C94"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</w:t>
      </w:r>
    </w:p>
    <w:p w:rsidR="00414C94" w:rsidRPr="00CA20A6" w:rsidRDefault="00414C94" w:rsidP="002C3A71">
      <w:pPr>
        <w:bidi w:val="0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</w:rPr>
      </w:pPr>
      <m:oMath>
        <m:r>
          <w:rPr>
            <w:rFonts w:ascii="Cambria Math" w:eastAsia="Times New Roman" w:hAnsi="Cambria Math" w:cs="B Zar"/>
            <w:color w:val="000000" w:themeColor="text1"/>
            <w:sz w:val="24"/>
            <w:szCs w:val="24"/>
          </w:rPr>
          <m:t>e</m:t>
        </m:r>
        <m:r>
          <m:rPr>
            <m:sty m:val="p"/>
          </m:rPr>
          <w:rPr>
            <w:rFonts w:ascii="Cambria Math" w:eastAsia="Times New Roman" w:hAnsi="Cambria Math" w:cs="B Zar"/>
            <w:color w:val="000000" w:themeColor="text1"/>
            <w:sz w:val="24"/>
            <w:szCs w:val="24"/>
            <w:rtl/>
          </w:rPr>
          <m:t>&lt;</m:t>
        </m:r>
        <m:f>
          <m:fPr>
            <m:ctrlPr>
              <w:rPr>
                <w:rFonts w:ascii="Cambria Math" w:eastAsia="Times New Roman" w:hAnsi="Cambria Math" w:cs="B Zar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B Zar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Times New Roman" w:hAnsi="Cambria Math" w:cs="B Zar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B Zar"/>
                <w:color w:val="000000" w:themeColor="text1"/>
                <w:sz w:val="24"/>
                <w:szCs w:val="24"/>
              </w:rPr>
              <m:t>3</m:t>
            </m:r>
          </m:den>
        </m:f>
      </m:oMath>
      <w:r w:rsidRPr="00CA20A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                       </w:t>
      </w:r>
    </w:p>
    <w:p w:rsidR="00414C94" w:rsidRPr="00CA20A6" w:rsidRDefault="00414C94" w:rsidP="002C3A71">
      <w:pPr>
        <w:jc w:val="both"/>
        <w:rPr>
          <w:rFonts w:asciiTheme="majorBidi" w:eastAsia="Calibri" w:hAnsiTheme="majorBidi" w:cstheme="majorBidi"/>
          <w:color w:val="000000" w:themeColor="text1"/>
          <w:rtl/>
        </w:rPr>
      </w:pPr>
    </w:p>
    <w:sectPr w:rsidR="00414C94" w:rsidRPr="00CA20A6" w:rsidSect="00CA20A6">
      <w:footnotePr>
        <w:numRestart w:val="eachPage"/>
      </w:footnotePr>
      <w:pgSz w:w="11906" w:h="16838" w:code="9"/>
      <w:pgMar w:top="3119" w:right="2552" w:bottom="2836" w:left="255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A8" w:rsidRDefault="007260A8" w:rsidP="001C293E">
      <w:pPr>
        <w:spacing w:after="0" w:line="240" w:lineRule="auto"/>
      </w:pPr>
      <w:r>
        <w:separator/>
      </w:r>
    </w:p>
  </w:endnote>
  <w:endnote w:type="continuationSeparator" w:id="0">
    <w:p w:rsidR="007260A8" w:rsidRDefault="007260A8" w:rsidP="001C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A8" w:rsidRDefault="007260A8" w:rsidP="001C293E">
      <w:pPr>
        <w:spacing w:after="0" w:line="240" w:lineRule="auto"/>
      </w:pPr>
      <w:r>
        <w:separator/>
      </w:r>
    </w:p>
  </w:footnote>
  <w:footnote w:type="continuationSeparator" w:id="0">
    <w:p w:rsidR="007260A8" w:rsidRDefault="007260A8" w:rsidP="001C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8DF"/>
    <w:multiLevelType w:val="hybridMultilevel"/>
    <w:tmpl w:val="F350C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6794"/>
    <w:multiLevelType w:val="hybridMultilevel"/>
    <w:tmpl w:val="97EA932E"/>
    <w:lvl w:ilvl="0" w:tplc="07C680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4A7A"/>
    <w:multiLevelType w:val="hybridMultilevel"/>
    <w:tmpl w:val="D752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06895"/>
    <w:multiLevelType w:val="hybridMultilevel"/>
    <w:tmpl w:val="F45E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C2A52"/>
    <w:multiLevelType w:val="hybridMultilevel"/>
    <w:tmpl w:val="97EA932E"/>
    <w:lvl w:ilvl="0" w:tplc="07C680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D2318"/>
    <w:multiLevelType w:val="hybridMultilevel"/>
    <w:tmpl w:val="4764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C51DE"/>
    <w:multiLevelType w:val="multilevel"/>
    <w:tmpl w:val="FD4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C2CE4"/>
    <w:multiLevelType w:val="hybridMultilevel"/>
    <w:tmpl w:val="3586A184"/>
    <w:lvl w:ilvl="0" w:tplc="CF847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C3DF6"/>
    <w:multiLevelType w:val="hybridMultilevel"/>
    <w:tmpl w:val="BE50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B7854"/>
    <w:multiLevelType w:val="hybridMultilevel"/>
    <w:tmpl w:val="B32C3028"/>
    <w:lvl w:ilvl="0" w:tplc="FCEEEEE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33583"/>
    <w:multiLevelType w:val="hybridMultilevel"/>
    <w:tmpl w:val="B9F2ED3A"/>
    <w:lvl w:ilvl="0" w:tplc="E2741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A39AC"/>
    <w:multiLevelType w:val="hybridMultilevel"/>
    <w:tmpl w:val="D752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5793D"/>
    <w:multiLevelType w:val="hybridMultilevel"/>
    <w:tmpl w:val="D752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AD"/>
    <w:rsid w:val="000062AC"/>
    <w:rsid w:val="000070F8"/>
    <w:rsid w:val="00012198"/>
    <w:rsid w:val="00033A85"/>
    <w:rsid w:val="0003613B"/>
    <w:rsid w:val="000428E3"/>
    <w:rsid w:val="00042D83"/>
    <w:rsid w:val="00042E7B"/>
    <w:rsid w:val="00053D8B"/>
    <w:rsid w:val="000648F9"/>
    <w:rsid w:val="00066990"/>
    <w:rsid w:val="00066D9C"/>
    <w:rsid w:val="000678C1"/>
    <w:rsid w:val="00070C26"/>
    <w:rsid w:val="000724CB"/>
    <w:rsid w:val="000773A2"/>
    <w:rsid w:val="0008246B"/>
    <w:rsid w:val="00090EC4"/>
    <w:rsid w:val="00090F83"/>
    <w:rsid w:val="00091041"/>
    <w:rsid w:val="000945B5"/>
    <w:rsid w:val="000A1B49"/>
    <w:rsid w:val="000A4292"/>
    <w:rsid w:val="000A5D6D"/>
    <w:rsid w:val="000B481B"/>
    <w:rsid w:val="000B5EF7"/>
    <w:rsid w:val="000B70FF"/>
    <w:rsid w:val="000C0F3C"/>
    <w:rsid w:val="000C12A3"/>
    <w:rsid w:val="000C6DB7"/>
    <w:rsid w:val="000D207E"/>
    <w:rsid w:val="000D3576"/>
    <w:rsid w:val="000D3889"/>
    <w:rsid w:val="000E14A0"/>
    <w:rsid w:val="000F1039"/>
    <w:rsid w:val="000F2929"/>
    <w:rsid w:val="000F39ED"/>
    <w:rsid w:val="00104067"/>
    <w:rsid w:val="001125E1"/>
    <w:rsid w:val="00115BAE"/>
    <w:rsid w:val="00122FA2"/>
    <w:rsid w:val="001247E1"/>
    <w:rsid w:val="00131C74"/>
    <w:rsid w:val="001367FF"/>
    <w:rsid w:val="00144FE6"/>
    <w:rsid w:val="00146DC5"/>
    <w:rsid w:val="00153C02"/>
    <w:rsid w:val="00155377"/>
    <w:rsid w:val="001831A2"/>
    <w:rsid w:val="00184786"/>
    <w:rsid w:val="00190E8F"/>
    <w:rsid w:val="001A7DCC"/>
    <w:rsid w:val="001B0F7A"/>
    <w:rsid w:val="001B283C"/>
    <w:rsid w:val="001B5C7B"/>
    <w:rsid w:val="001B6D61"/>
    <w:rsid w:val="001B7180"/>
    <w:rsid w:val="001C293E"/>
    <w:rsid w:val="001D6B1C"/>
    <w:rsid w:val="001E06B4"/>
    <w:rsid w:val="001F34E8"/>
    <w:rsid w:val="001F5211"/>
    <w:rsid w:val="001F736F"/>
    <w:rsid w:val="002103CD"/>
    <w:rsid w:val="00211906"/>
    <w:rsid w:val="00213101"/>
    <w:rsid w:val="00214E56"/>
    <w:rsid w:val="002202F8"/>
    <w:rsid w:val="0022145C"/>
    <w:rsid w:val="00222F34"/>
    <w:rsid w:val="002247AC"/>
    <w:rsid w:val="00226864"/>
    <w:rsid w:val="002302D9"/>
    <w:rsid w:val="00234744"/>
    <w:rsid w:val="00240965"/>
    <w:rsid w:val="00242B5C"/>
    <w:rsid w:val="00243519"/>
    <w:rsid w:val="002473D7"/>
    <w:rsid w:val="0025662B"/>
    <w:rsid w:val="00257733"/>
    <w:rsid w:val="00263912"/>
    <w:rsid w:val="00266E3A"/>
    <w:rsid w:val="00271A6A"/>
    <w:rsid w:val="0027726C"/>
    <w:rsid w:val="00277F6D"/>
    <w:rsid w:val="0029211B"/>
    <w:rsid w:val="002A5781"/>
    <w:rsid w:val="002B3CF3"/>
    <w:rsid w:val="002B4ADA"/>
    <w:rsid w:val="002B61C3"/>
    <w:rsid w:val="002C3A71"/>
    <w:rsid w:val="002C6806"/>
    <w:rsid w:val="002D1EF1"/>
    <w:rsid w:val="002D4356"/>
    <w:rsid w:val="002E7E5C"/>
    <w:rsid w:val="002F2C0C"/>
    <w:rsid w:val="002F72B9"/>
    <w:rsid w:val="00320487"/>
    <w:rsid w:val="003337A8"/>
    <w:rsid w:val="00335BDB"/>
    <w:rsid w:val="00335D9E"/>
    <w:rsid w:val="00343B9B"/>
    <w:rsid w:val="00345810"/>
    <w:rsid w:val="0035127D"/>
    <w:rsid w:val="00366F91"/>
    <w:rsid w:val="00371D27"/>
    <w:rsid w:val="003734B1"/>
    <w:rsid w:val="00373A4E"/>
    <w:rsid w:val="00374687"/>
    <w:rsid w:val="0037631D"/>
    <w:rsid w:val="003777EC"/>
    <w:rsid w:val="00382421"/>
    <w:rsid w:val="00382C96"/>
    <w:rsid w:val="00390F6D"/>
    <w:rsid w:val="0039759C"/>
    <w:rsid w:val="003A35E8"/>
    <w:rsid w:val="003A5BDA"/>
    <w:rsid w:val="003A73C6"/>
    <w:rsid w:val="003A7B91"/>
    <w:rsid w:val="003B114C"/>
    <w:rsid w:val="003B132B"/>
    <w:rsid w:val="003B5423"/>
    <w:rsid w:val="003B7E39"/>
    <w:rsid w:val="003C1E1D"/>
    <w:rsid w:val="003D2D01"/>
    <w:rsid w:val="003E0DA1"/>
    <w:rsid w:val="003E6F4E"/>
    <w:rsid w:val="003F0409"/>
    <w:rsid w:val="003F1F8D"/>
    <w:rsid w:val="003F248B"/>
    <w:rsid w:val="00400313"/>
    <w:rsid w:val="0040182A"/>
    <w:rsid w:val="0040265F"/>
    <w:rsid w:val="00405605"/>
    <w:rsid w:val="00407482"/>
    <w:rsid w:val="00413F59"/>
    <w:rsid w:val="0041498E"/>
    <w:rsid w:val="00414C94"/>
    <w:rsid w:val="00416D38"/>
    <w:rsid w:val="00426078"/>
    <w:rsid w:val="00433F03"/>
    <w:rsid w:val="004341E1"/>
    <w:rsid w:val="004505F3"/>
    <w:rsid w:val="00460474"/>
    <w:rsid w:val="00461706"/>
    <w:rsid w:val="00461F56"/>
    <w:rsid w:val="00477792"/>
    <w:rsid w:val="00487A7A"/>
    <w:rsid w:val="00494004"/>
    <w:rsid w:val="004A043E"/>
    <w:rsid w:val="004A224C"/>
    <w:rsid w:val="004A419F"/>
    <w:rsid w:val="004A457B"/>
    <w:rsid w:val="004A45B5"/>
    <w:rsid w:val="004A6489"/>
    <w:rsid w:val="004B74AE"/>
    <w:rsid w:val="004C5274"/>
    <w:rsid w:val="004C5BC0"/>
    <w:rsid w:val="004C782C"/>
    <w:rsid w:val="004D028B"/>
    <w:rsid w:val="004D2AD0"/>
    <w:rsid w:val="004D2EC2"/>
    <w:rsid w:val="004E1C16"/>
    <w:rsid w:val="004E45AB"/>
    <w:rsid w:val="004F0C6E"/>
    <w:rsid w:val="004F23B5"/>
    <w:rsid w:val="004F265D"/>
    <w:rsid w:val="004F3469"/>
    <w:rsid w:val="005071EE"/>
    <w:rsid w:val="00511BC2"/>
    <w:rsid w:val="0051386B"/>
    <w:rsid w:val="0051664C"/>
    <w:rsid w:val="00520BA5"/>
    <w:rsid w:val="00522CB6"/>
    <w:rsid w:val="0052322B"/>
    <w:rsid w:val="00526672"/>
    <w:rsid w:val="00531374"/>
    <w:rsid w:val="005408C6"/>
    <w:rsid w:val="005412DE"/>
    <w:rsid w:val="00542AB1"/>
    <w:rsid w:val="00543536"/>
    <w:rsid w:val="005441AA"/>
    <w:rsid w:val="00545319"/>
    <w:rsid w:val="0056014A"/>
    <w:rsid w:val="00561A08"/>
    <w:rsid w:val="00563E75"/>
    <w:rsid w:val="00564E9A"/>
    <w:rsid w:val="00580B62"/>
    <w:rsid w:val="005847C4"/>
    <w:rsid w:val="00586BD0"/>
    <w:rsid w:val="005926D2"/>
    <w:rsid w:val="005953AF"/>
    <w:rsid w:val="00597838"/>
    <w:rsid w:val="005B375D"/>
    <w:rsid w:val="005B76BB"/>
    <w:rsid w:val="005C0CFC"/>
    <w:rsid w:val="005C1F4D"/>
    <w:rsid w:val="005C42CE"/>
    <w:rsid w:val="005C4FD6"/>
    <w:rsid w:val="005C6743"/>
    <w:rsid w:val="005C721A"/>
    <w:rsid w:val="005D15C9"/>
    <w:rsid w:val="005D180E"/>
    <w:rsid w:val="005F057A"/>
    <w:rsid w:val="005F1D23"/>
    <w:rsid w:val="005F780D"/>
    <w:rsid w:val="0060533C"/>
    <w:rsid w:val="00606C6E"/>
    <w:rsid w:val="006122A8"/>
    <w:rsid w:val="00612C3F"/>
    <w:rsid w:val="00614EFD"/>
    <w:rsid w:val="00614F06"/>
    <w:rsid w:val="006177A0"/>
    <w:rsid w:val="00635FFD"/>
    <w:rsid w:val="00640DD9"/>
    <w:rsid w:val="00641650"/>
    <w:rsid w:val="00646C4E"/>
    <w:rsid w:val="0065028D"/>
    <w:rsid w:val="006552D1"/>
    <w:rsid w:val="00657413"/>
    <w:rsid w:val="0066392A"/>
    <w:rsid w:val="00666F71"/>
    <w:rsid w:val="0067277F"/>
    <w:rsid w:val="006777F0"/>
    <w:rsid w:val="00682BA3"/>
    <w:rsid w:val="006909D0"/>
    <w:rsid w:val="00690F61"/>
    <w:rsid w:val="006B1ED0"/>
    <w:rsid w:val="006C1457"/>
    <w:rsid w:val="006D1DB5"/>
    <w:rsid w:val="006D4C51"/>
    <w:rsid w:val="006D5202"/>
    <w:rsid w:val="006D552D"/>
    <w:rsid w:val="006E05DB"/>
    <w:rsid w:val="006E3CC5"/>
    <w:rsid w:val="006F7F89"/>
    <w:rsid w:val="007004D9"/>
    <w:rsid w:val="0070500C"/>
    <w:rsid w:val="0072049D"/>
    <w:rsid w:val="007222BA"/>
    <w:rsid w:val="007249E2"/>
    <w:rsid w:val="007260A8"/>
    <w:rsid w:val="00737881"/>
    <w:rsid w:val="00744581"/>
    <w:rsid w:val="007840BE"/>
    <w:rsid w:val="007853F7"/>
    <w:rsid w:val="00786B93"/>
    <w:rsid w:val="007905C1"/>
    <w:rsid w:val="0079767F"/>
    <w:rsid w:val="007A2A33"/>
    <w:rsid w:val="007A6747"/>
    <w:rsid w:val="007B1C5B"/>
    <w:rsid w:val="007B4B8C"/>
    <w:rsid w:val="007C1D0C"/>
    <w:rsid w:val="007C3BBF"/>
    <w:rsid w:val="007C4E29"/>
    <w:rsid w:val="007C71BB"/>
    <w:rsid w:val="007C763D"/>
    <w:rsid w:val="007D384A"/>
    <w:rsid w:val="007D4DFC"/>
    <w:rsid w:val="007E493D"/>
    <w:rsid w:val="0080026D"/>
    <w:rsid w:val="00803B59"/>
    <w:rsid w:val="0080662A"/>
    <w:rsid w:val="0080673E"/>
    <w:rsid w:val="0081735F"/>
    <w:rsid w:val="00817B23"/>
    <w:rsid w:val="0082268D"/>
    <w:rsid w:val="00831480"/>
    <w:rsid w:val="0083211F"/>
    <w:rsid w:val="008323D7"/>
    <w:rsid w:val="00837824"/>
    <w:rsid w:val="0084324A"/>
    <w:rsid w:val="008533B2"/>
    <w:rsid w:val="00854CD7"/>
    <w:rsid w:val="0085754F"/>
    <w:rsid w:val="00861E53"/>
    <w:rsid w:val="008732FA"/>
    <w:rsid w:val="0088475F"/>
    <w:rsid w:val="00885576"/>
    <w:rsid w:val="00886F5A"/>
    <w:rsid w:val="00887437"/>
    <w:rsid w:val="00896AB2"/>
    <w:rsid w:val="008B280E"/>
    <w:rsid w:val="008C102C"/>
    <w:rsid w:val="008C2C62"/>
    <w:rsid w:val="008D255A"/>
    <w:rsid w:val="008F1131"/>
    <w:rsid w:val="008F1753"/>
    <w:rsid w:val="008F467B"/>
    <w:rsid w:val="008F47B4"/>
    <w:rsid w:val="0091072A"/>
    <w:rsid w:val="00913439"/>
    <w:rsid w:val="0091722E"/>
    <w:rsid w:val="00917F9B"/>
    <w:rsid w:val="00921305"/>
    <w:rsid w:val="0092138A"/>
    <w:rsid w:val="00931C7E"/>
    <w:rsid w:val="0094451B"/>
    <w:rsid w:val="00953166"/>
    <w:rsid w:val="00971630"/>
    <w:rsid w:val="00971715"/>
    <w:rsid w:val="009731C8"/>
    <w:rsid w:val="0097498B"/>
    <w:rsid w:val="0098225C"/>
    <w:rsid w:val="009844EA"/>
    <w:rsid w:val="00996FA7"/>
    <w:rsid w:val="00997833"/>
    <w:rsid w:val="009A132E"/>
    <w:rsid w:val="009A5897"/>
    <w:rsid w:val="009B47AD"/>
    <w:rsid w:val="009B5AC0"/>
    <w:rsid w:val="009B6654"/>
    <w:rsid w:val="009C0C03"/>
    <w:rsid w:val="009C420D"/>
    <w:rsid w:val="009D1852"/>
    <w:rsid w:val="009D5689"/>
    <w:rsid w:val="009D68FA"/>
    <w:rsid w:val="009E1F7C"/>
    <w:rsid w:val="009E5626"/>
    <w:rsid w:val="009E5B37"/>
    <w:rsid w:val="009E7E84"/>
    <w:rsid w:val="009F0151"/>
    <w:rsid w:val="009F6A84"/>
    <w:rsid w:val="00A049F0"/>
    <w:rsid w:val="00A055AD"/>
    <w:rsid w:val="00A10CB3"/>
    <w:rsid w:val="00A2211F"/>
    <w:rsid w:val="00A26F15"/>
    <w:rsid w:val="00A32DD0"/>
    <w:rsid w:val="00A36D8B"/>
    <w:rsid w:val="00A41C03"/>
    <w:rsid w:val="00A45A09"/>
    <w:rsid w:val="00A46092"/>
    <w:rsid w:val="00A46DDD"/>
    <w:rsid w:val="00A47557"/>
    <w:rsid w:val="00A47E3E"/>
    <w:rsid w:val="00A5042F"/>
    <w:rsid w:val="00A55EE6"/>
    <w:rsid w:val="00A6111A"/>
    <w:rsid w:val="00A635D0"/>
    <w:rsid w:val="00A65A3A"/>
    <w:rsid w:val="00A769DD"/>
    <w:rsid w:val="00A81FC3"/>
    <w:rsid w:val="00A855C4"/>
    <w:rsid w:val="00AA22D3"/>
    <w:rsid w:val="00AA5CE4"/>
    <w:rsid w:val="00AA6918"/>
    <w:rsid w:val="00AA6D8B"/>
    <w:rsid w:val="00AA7ABB"/>
    <w:rsid w:val="00AB7F53"/>
    <w:rsid w:val="00AC3062"/>
    <w:rsid w:val="00AC48C0"/>
    <w:rsid w:val="00AC5A2A"/>
    <w:rsid w:val="00AD5CED"/>
    <w:rsid w:val="00AE088B"/>
    <w:rsid w:val="00AE4299"/>
    <w:rsid w:val="00AE45DE"/>
    <w:rsid w:val="00AE5FB7"/>
    <w:rsid w:val="00AF111A"/>
    <w:rsid w:val="00AF13EE"/>
    <w:rsid w:val="00AF5233"/>
    <w:rsid w:val="00B02A74"/>
    <w:rsid w:val="00B052C3"/>
    <w:rsid w:val="00B07D1F"/>
    <w:rsid w:val="00B07FBC"/>
    <w:rsid w:val="00B15325"/>
    <w:rsid w:val="00B16343"/>
    <w:rsid w:val="00B238E9"/>
    <w:rsid w:val="00B246D7"/>
    <w:rsid w:val="00B27033"/>
    <w:rsid w:val="00B3263A"/>
    <w:rsid w:val="00B326C2"/>
    <w:rsid w:val="00B5297C"/>
    <w:rsid w:val="00B61F01"/>
    <w:rsid w:val="00B77ADF"/>
    <w:rsid w:val="00B81221"/>
    <w:rsid w:val="00B8601A"/>
    <w:rsid w:val="00B912A9"/>
    <w:rsid w:val="00B94872"/>
    <w:rsid w:val="00BA1879"/>
    <w:rsid w:val="00BA4E2D"/>
    <w:rsid w:val="00BA6DE7"/>
    <w:rsid w:val="00BA733E"/>
    <w:rsid w:val="00BB6FBF"/>
    <w:rsid w:val="00BC17B0"/>
    <w:rsid w:val="00BC19F5"/>
    <w:rsid w:val="00BC51E7"/>
    <w:rsid w:val="00BC7AE6"/>
    <w:rsid w:val="00BD2283"/>
    <w:rsid w:val="00BD5971"/>
    <w:rsid w:val="00BE3E12"/>
    <w:rsid w:val="00BE56DF"/>
    <w:rsid w:val="00BE6759"/>
    <w:rsid w:val="00C145A9"/>
    <w:rsid w:val="00C407C2"/>
    <w:rsid w:val="00C4112E"/>
    <w:rsid w:val="00C51CF6"/>
    <w:rsid w:val="00C60CB9"/>
    <w:rsid w:val="00C66F6D"/>
    <w:rsid w:val="00C70980"/>
    <w:rsid w:val="00C71FEF"/>
    <w:rsid w:val="00C86021"/>
    <w:rsid w:val="00C96073"/>
    <w:rsid w:val="00C9705C"/>
    <w:rsid w:val="00CA13B2"/>
    <w:rsid w:val="00CA20A6"/>
    <w:rsid w:val="00CA4436"/>
    <w:rsid w:val="00CA709E"/>
    <w:rsid w:val="00CA7158"/>
    <w:rsid w:val="00CA7D26"/>
    <w:rsid w:val="00CB1040"/>
    <w:rsid w:val="00CB6436"/>
    <w:rsid w:val="00CC2C3E"/>
    <w:rsid w:val="00CD11C7"/>
    <w:rsid w:val="00CD5CE7"/>
    <w:rsid w:val="00CD7435"/>
    <w:rsid w:val="00CE1404"/>
    <w:rsid w:val="00CF0C01"/>
    <w:rsid w:val="00CF3544"/>
    <w:rsid w:val="00CF5B0C"/>
    <w:rsid w:val="00D034E9"/>
    <w:rsid w:val="00D0635C"/>
    <w:rsid w:val="00D13986"/>
    <w:rsid w:val="00D1560D"/>
    <w:rsid w:val="00D23FE5"/>
    <w:rsid w:val="00D265C9"/>
    <w:rsid w:val="00D27786"/>
    <w:rsid w:val="00D31C33"/>
    <w:rsid w:val="00D3217B"/>
    <w:rsid w:val="00D33F2D"/>
    <w:rsid w:val="00D44AD0"/>
    <w:rsid w:val="00D51CE5"/>
    <w:rsid w:val="00D6035F"/>
    <w:rsid w:val="00D62989"/>
    <w:rsid w:val="00D63837"/>
    <w:rsid w:val="00D641B0"/>
    <w:rsid w:val="00D64AC4"/>
    <w:rsid w:val="00D73F79"/>
    <w:rsid w:val="00D7625D"/>
    <w:rsid w:val="00D7629F"/>
    <w:rsid w:val="00D77AC1"/>
    <w:rsid w:val="00D80DD3"/>
    <w:rsid w:val="00D841FC"/>
    <w:rsid w:val="00D86B99"/>
    <w:rsid w:val="00D9087A"/>
    <w:rsid w:val="00D939C2"/>
    <w:rsid w:val="00D94571"/>
    <w:rsid w:val="00D96120"/>
    <w:rsid w:val="00DA1C85"/>
    <w:rsid w:val="00DB1205"/>
    <w:rsid w:val="00DB2A48"/>
    <w:rsid w:val="00DB648B"/>
    <w:rsid w:val="00DB7BC2"/>
    <w:rsid w:val="00DC158C"/>
    <w:rsid w:val="00DC31C3"/>
    <w:rsid w:val="00DC34C1"/>
    <w:rsid w:val="00DD5825"/>
    <w:rsid w:val="00DD6EC9"/>
    <w:rsid w:val="00DE3B89"/>
    <w:rsid w:val="00DE4A53"/>
    <w:rsid w:val="00DF73FC"/>
    <w:rsid w:val="00DF787F"/>
    <w:rsid w:val="00E014A3"/>
    <w:rsid w:val="00E05940"/>
    <w:rsid w:val="00E124B9"/>
    <w:rsid w:val="00E2396E"/>
    <w:rsid w:val="00E26239"/>
    <w:rsid w:val="00E341CD"/>
    <w:rsid w:val="00E34E03"/>
    <w:rsid w:val="00E3614F"/>
    <w:rsid w:val="00E37C07"/>
    <w:rsid w:val="00E37E1E"/>
    <w:rsid w:val="00E41492"/>
    <w:rsid w:val="00E427BC"/>
    <w:rsid w:val="00E56D4B"/>
    <w:rsid w:val="00E6690A"/>
    <w:rsid w:val="00E72E95"/>
    <w:rsid w:val="00E735F1"/>
    <w:rsid w:val="00E8352B"/>
    <w:rsid w:val="00E93B4E"/>
    <w:rsid w:val="00E95399"/>
    <w:rsid w:val="00E954BD"/>
    <w:rsid w:val="00E95B26"/>
    <w:rsid w:val="00E95D63"/>
    <w:rsid w:val="00EA0E69"/>
    <w:rsid w:val="00EA4612"/>
    <w:rsid w:val="00EB1A1B"/>
    <w:rsid w:val="00EB1C47"/>
    <w:rsid w:val="00ED74AB"/>
    <w:rsid w:val="00EE124F"/>
    <w:rsid w:val="00EE7B6A"/>
    <w:rsid w:val="00EF0714"/>
    <w:rsid w:val="00EF23B7"/>
    <w:rsid w:val="00EF23B9"/>
    <w:rsid w:val="00EF4A2D"/>
    <w:rsid w:val="00EF5BE5"/>
    <w:rsid w:val="00F00DE1"/>
    <w:rsid w:val="00F02140"/>
    <w:rsid w:val="00F04200"/>
    <w:rsid w:val="00F07EC1"/>
    <w:rsid w:val="00F12859"/>
    <w:rsid w:val="00F164E2"/>
    <w:rsid w:val="00F25126"/>
    <w:rsid w:val="00F31EFB"/>
    <w:rsid w:val="00F418A1"/>
    <w:rsid w:val="00F43711"/>
    <w:rsid w:val="00F439CB"/>
    <w:rsid w:val="00F447DC"/>
    <w:rsid w:val="00F50A54"/>
    <w:rsid w:val="00F50C8C"/>
    <w:rsid w:val="00F56091"/>
    <w:rsid w:val="00F56B89"/>
    <w:rsid w:val="00F57003"/>
    <w:rsid w:val="00F60734"/>
    <w:rsid w:val="00F6229D"/>
    <w:rsid w:val="00F62BBC"/>
    <w:rsid w:val="00F651AA"/>
    <w:rsid w:val="00F720CF"/>
    <w:rsid w:val="00F81EF9"/>
    <w:rsid w:val="00F862EF"/>
    <w:rsid w:val="00F9074C"/>
    <w:rsid w:val="00F957A1"/>
    <w:rsid w:val="00FA4D78"/>
    <w:rsid w:val="00FA5DDD"/>
    <w:rsid w:val="00FB466A"/>
    <w:rsid w:val="00FD1E7D"/>
    <w:rsid w:val="00FD4597"/>
    <w:rsid w:val="00FD69C5"/>
    <w:rsid w:val="00FE3F61"/>
    <w:rsid w:val="00FE62E0"/>
    <w:rsid w:val="00FF016B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29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9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293E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1C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29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629F"/>
    <w:rPr>
      <w:color w:val="808080"/>
    </w:rPr>
  </w:style>
  <w:style w:type="paragraph" w:styleId="ListParagraph">
    <w:name w:val="List Paragraph"/>
    <w:basedOn w:val="Normal"/>
    <w:uiPriority w:val="34"/>
    <w:qFormat/>
    <w:rsid w:val="00146DC5"/>
    <w:pPr>
      <w:ind w:left="720"/>
      <w:contextualSpacing/>
    </w:pPr>
  </w:style>
  <w:style w:type="paragraph" w:customStyle="1" w:styleId="Default">
    <w:name w:val="Default"/>
    <w:rsid w:val="00EF5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1498E"/>
  </w:style>
  <w:style w:type="character" w:customStyle="1" w:styleId="apple-converted-space">
    <w:name w:val="apple-converted-space"/>
    <w:rsid w:val="0041498E"/>
  </w:style>
  <w:style w:type="paragraph" w:styleId="Header">
    <w:name w:val="header"/>
    <w:basedOn w:val="Normal"/>
    <w:link w:val="HeaderChar"/>
    <w:rsid w:val="0041498E"/>
    <w:pPr>
      <w:tabs>
        <w:tab w:val="center" w:pos="4513"/>
        <w:tab w:val="right" w:pos="9026"/>
      </w:tabs>
      <w:bidi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149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1498E"/>
    <w:pPr>
      <w:tabs>
        <w:tab w:val="center" w:pos="4513"/>
        <w:tab w:val="right" w:pos="9026"/>
      </w:tabs>
      <w:bidi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149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41498E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1498E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41498E"/>
    <w:rPr>
      <w:i/>
      <w:iCs/>
    </w:rPr>
  </w:style>
  <w:style w:type="character" w:styleId="Strong">
    <w:name w:val="Strong"/>
    <w:basedOn w:val="DefaultParagraphFont"/>
    <w:qFormat/>
    <w:rsid w:val="0041498E"/>
    <w:rPr>
      <w:b/>
      <w:bCs/>
    </w:rPr>
  </w:style>
  <w:style w:type="character" w:customStyle="1" w:styleId="shorttext">
    <w:name w:val="short_text"/>
    <w:basedOn w:val="DefaultParagraphFont"/>
    <w:rsid w:val="00BD2283"/>
  </w:style>
  <w:style w:type="numbering" w:customStyle="1" w:styleId="NoList2">
    <w:name w:val="No List2"/>
    <w:next w:val="NoList"/>
    <w:uiPriority w:val="99"/>
    <w:semiHidden/>
    <w:unhideWhenUsed/>
    <w:rsid w:val="00414C94"/>
  </w:style>
  <w:style w:type="table" w:customStyle="1" w:styleId="TableGrid1">
    <w:name w:val="Table Grid1"/>
    <w:basedOn w:val="TableNormal"/>
    <w:next w:val="TableGrid"/>
    <w:rsid w:val="00414C94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29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9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C293E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1C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293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629F"/>
    <w:rPr>
      <w:color w:val="808080"/>
    </w:rPr>
  </w:style>
  <w:style w:type="paragraph" w:styleId="ListParagraph">
    <w:name w:val="List Paragraph"/>
    <w:basedOn w:val="Normal"/>
    <w:uiPriority w:val="34"/>
    <w:qFormat/>
    <w:rsid w:val="00146DC5"/>
    <w:pPr>
      <w:ind w:left="720"/>
      <w:contextualSpacing/>
    </w:pPr>
  </w:style>
  <w:style w:type="paragraph" w:customStyle="1" w:styleId="Default">
    <w:name w:val="Default"/>
    <w:rsid w:val="00EF5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1498E"/>
  </w:style>
  <w:style w:type="character" w:customStyle="1" w:styleId="apple-converted-space">
    <w:name w:val="apple-converted-space"/>
    <w:rsid w:val="0041498E"/>
  </w:style>
  <w:style w:type="paragraph" w:styleId="Header">
    <w:name w:val="header"/>
    <w:basedOn w:val="Normal"/>
    <w:link w:val="HeaderChar"/>
    <w:rsid w:val="0041498E"/>
    <w:pPr>
      <w:tabs>
        <w:tab w:val="center" w:pos="4513"/>
        <w:tab w:val="right" w:pos="9026"/>
      </w:tabs>
      <w:bidi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149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1498E"/>
    <w:pPr>
      <w:tabs>
        <w:tab w:val="center" w:pos="4513"/>
        <w:tab w:val="right" w:pos="9026"/>
      </w:tabs>
      <w:bidi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149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41498E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1498E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41498E"/>
    <w:rPr>
      <w:i/>
      <w:iCs/>
    </w:rPr>
  </w:style>
  <w:style w:type="character" w:styleId="Strong">
    <w:name w:val="Strong"/>
    <w:basedOn w:val="DefaultParagraphFont"/>
    <w:qFormat/>
    <w:rsid w:val="0041498E"/>
    <w:rPr>
      <w:b/>
      <w:bCs/>
    </w:rPr>
  </w:style>
  <w:style w:type="character" w:customStyle="1" w:styleId="shorttext">
    <w:name w:val="short_text"/>
    <w:basedOn w:val="DefaultParagraphFont"/>
    <w:rsid w:val="00BD2283"/>
  </w:style>
  <w:style w:type="numbering" w:customStyle="1" w:styleId="NoList2">
    <w:name w:val="No List2"/>
    <w:next w:val="NoList"/>
    <w:uiPriority w:val="99"/>
    <w:semiHidden/>
    <w:unhideWhenUsed/>
    <w:rsid w:val="00414C94"/>
  </w:style>
  <w:style w:type="table" w:customStyle="1" w:styleId="TableGrid1">
    <w:name w:val="Table Grid1"/>
    <w:basedOn w:val="TableNormal"/>
    <w:next w:val="TableGrid"/>
    <w:rsid w:val="00414C94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97BA-FA0D-43DA-8734-9C7A4857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taghizade</cp:lastModifiedBy>
  <cp:revision>2</cp:revision>
  <cp:lastPrinted>2018-04-12T18:57:00Z</cp:lastPrinted>
  <dcterms:created xsi:type="dcterms:W3CDTF">2019-12-31T05:07:00Z</dcterms:created>
  <dcterms:modified xsi:type="dcterms:W3CDTF">2019-12-31T05:07:00Z</dcterms:modified>
</cp:coreProperties>
</file>